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47E65" w14:textId="4CB9F9AC" w:rsidR="0063527C" w:rsidRDefault="0063527C" w:rsidP="0063527C">
      <w:pPr>
        <w:spacing w:line="360" w:lineRule="auto"/>
        <w:jc w:val="right"/>
      </w:pPr>
      <w:r>
        <w:t>24th February 2017</w:t>
      </w:r>
    </w:p>
    <w:p w14:paraId="5819BAD8" w14:textId="1F4245F2" w:rsidR="00B463E1" w:rsidRDefault="00F36638" w:rsidP="0063527C">
      <w:pPr>
        <w:pStyle w:val="Heading1"/>
        <w:spacing w:line="360" w:lineRule="auto"/>
      </w:pPr>
      <w:r>
        <w:t>Vallis commodities limited</w:t>
      </w:r>
      <w:r w:rsidR="00B463E1">
        <w:t xml:space="preserve"> </w:t>
      </w:r>
    </w:p>
    <w:p w14:paraId="6EF36593" w14:textId="351527CF" w:rsidR="00F669F1" w:rsidRDefault="00754347" w:rsidP="0063527C">
      <w:pPr>
        <w:pStyle w:val="Heading1"/>
        <w:spacing w:line="360" w:lineRule="auto"/>
      </w:pPr>
      <w:r>
        <w:t xml:space="preserve">report on </w:t>
      </w:r>
      <w:r w:rsidR="00492FEF">
        <w:t>commodity trade finance and blockchain: presentation of the easy trading connect initiative</w:t>
      </w:r>
    </w:p>
    <w:p w14:paraId="481C2BCF" w14:textId="7986AB21" w:rsidR="002632E7" w:rsidRDefault="0063527C" w:rsidP="0063527C">
      <w:pPr>
        <w:pStyle w:val="Heading2"/>
      </w:pPr>
      <w:r>
        <w:t>introduction</w:t>
      </w:r>
    </w:p>
    <w:p w14:paraId="3E5FFF35" w14:textId="711E2AEF" w:rsidR="0053726B" w:rsidRDefault="0053726B" w:rsidP="0053726B">
      <w:pPr>
        <w:pStyle w:val="Heading3"/>
      </w:pPr>
      <w:r>
        <w:t>This reports outline the content of a presentation on the “Easy Trading Connect” platform prototype within the context of Commodity Trade Financ</w:t>
      </w:r>
      <w:r w:rsidR="0063264A">
        <w:t>e and Blockchain attended by 2</w:t>
      </w:r>
      <w:bookmarkStart w:id="0" w:name="_GoBack"/>
      <w:bookmarkEnd w:id="0"/>
      <w:r>
        <w:t xml:space="preserve"> of our UK staff members in London on 21st February 2017.</w:t>
      </w:r>
    </w:p>
    <w:p w14:paraId="43D6B83E" w14:textId="77777777" w:rsidR="0053726B" w:rsidRPr="0025451F" w:rsidRDefault="0053726B" w:rsidP="0053726B">
      <w:pPr>
        <w:pStyle w:val="Heading3"/>
      </w:pPr>
      <w:r>
        <w:t xml:space="preserve">The presentation was delivered by </w:t>
      </w:r>
      <w:r w:rsidRPr="00B1645C">
        <w:rPr>
          <w:rFonts w:cs="Arial"/>
          <w:szCs w:val="45"/>
          <w:shd w:val="clear" w:color="auto" w:fill="FFFFFF"/>
        </w:rPr>
        <w:t xml:space="preserve">Société Générale Corporate </w:t>
      </w:r>
      <w:r>
        <w:rPr>
          <w:rFonts w:cs="Arial"/>
          <w:szCs w:val="45"/>
          <w:shd w:val="clear" w:color="auto" w:fill="FFFFFF"/>
        </w:rPr>
        <w:t>and</w:t>
      </w:r>
      <w:r w:rsidRPr="00B1645C">
        <w:rPr>
          <w:rFonts w:cs="Arial"/>
          <w:szCs w:val="45"/>
          <w:shd w:val="clear" w:color="auto" w:fill="FFFFFF"/>
        </w:rPr>
        <w:t xml:space="preserve"> Investment Banking</w:t>
      </w:r>
      <w:r>
        <w:rPr>
          <w:rFonts w:cs="Arial"/>
          <w:szCs w:val="45"/>
          <w:shd w:val="clear" w:color="auto" w:fill="FFFFFF"/>
        </w:rPr>
        <w:t xml:space="preserve"> (SG CIB)</w:t>
      </w:r>
      <w:r w:rsidRPr="00B1645C">
        <w:rPr>
          <w:rFonts w:cs="Arial"/>
          <w:szCs w:val="45"/>
          <w:shd w:val="clear" w:color="auto" w:fill="FFFFFF"/>
        </w:rPr>
        <w:t xml:space="preserve">, </w:t>
      </w:r>
      <w:r>
        <w:t>ING Group and Mercuria Energy Group Ltd.</w:t>
      </w:r>
    </w:p>
    <w:p w14:paraId="47ADAF49" w14:textId="2AAA4A74" w:rsidR="003E09B5" w:rsidRPr="00F36638" w:rsidRDefault="00F36638" w:rsidP="0063527C">
      <w:pPr>
        <w:pStyle w:val="Heading3"/>
      </w:pPr>
      <w:r>
        <w:rPr>
          <w:rFonts w:cs="Arial"/>
          <w:szCs w:val="45"/>
          <w:shd w:val="clear" w:color="auto" w:fill="FFFFFF"/>
        </w:rPr>
        <w:t>The focus of the presentation was the use of blockchain technology in the trade of commodities.</w:t>
      </w:r>
    </w:p>
    <w:p w14:paraId="4DAC0354" w14:textId="73E128F3" w:rsidR="00F36638" w:rsidRPr="003E09B5" w:rsidRDefault="00F36638" w:rsidP="00F36638">
      <w:pPr>
        <w:pStyle w:val="Heading4"/>
      </w:pPr>
      <w:r>
        <w:t>Blockchain is the technology behind Bitcoin.</w:t>
      </w:r>
    </w:p>
    <w:p w14:paraId="47CC4FE3" w14:textId="26FD1371" w:rsidR="003E09B5" w:rsidRPr="00006883" w:rsidRDefault="003E09B5" w:rsidP="003E09B5">
      <w:pPr>
        <w:pStyle w:val="Heading4"/>
      </w:pPr>
      <w:r>
        <w:rPr>
          <w:shd w:val="clear" w:color="auto" w:fill="FFFFFF"/>
        </w:rPr>
        <w:t xml:space="preserve">Bitcoin is a </w:t>
      </w:r>
      <w:r>
        <w:rPr>
          <w:i/>
          <w:shd w:val="clear" w:color="auto" w:fill="FFFFFF"/>
        </w:rPr>
        <w:t xml:space="preserve">cryptocurrency </w:t>
      </w:r>
      <w:r>
        <w:rPr>
          <w:shd w:val="clear" w:color="auto" w:fill="FFFFFF"/>
        </w:rPr>
        <w:t>(digital asset designed to work as a medium of exchange) and a payment system.</w:t>
      </w:r>
      <w:r w:rsidR="00006883">
        <w:rPr>
          <w:shd w:val="clear" w:color="auto" w:fill="FFFFFF"/>
        </w:rPr>
        <w:t xml:space="preserve"> It was released as open-source software in 2009. The system is peer-to-peer and transactions take place between users directly, without an intermediary.</w:t>
      </w:r>
    </w:p>
    <w:p w14:paraId="55DFA27A" w14:textId="3B4909D5" w:rsidR="00006883" w:rsidRDefault="00F36638" w:rsidP="00F36638">
      <w:pPr>
        <w:pStyle w:val="Heading4"/>
      </w:pPr>
      <w:r>
        <w:t>Far from perfect, the Bitcoin blockchain has a co</w:t>
      </w:r>
      <w:r w:rsidR="008474B9">
        <w:t>uple of weaknesses including</w:t>
      </w:r>
      <w:r w:rsidR="00006883">
        <w:t>: data privacy, anonymity</w:t>
      </w:r>
      <w:r w:rsidR="008444F8">
        <w:t xml:space="preserve">, lack of consumer protection, governance around core development is undefined and unregulated, speed of settlement and others. Overall, the Bitcoin blockchain has introduced interesting concepts, but has weaknesses that </w:t>
      </w:r>
      <w:r w:rsidR="00866B68">
        <w:t>are likely to</w:t>
      </w:r>
      <w:r w:rsidR="008444F8">
        <w:t xml:space="preserve"> prevent widespread adoption for large financial transactions.</w:t>
      </w:r>
    </w:p>
    <w:p w14:paraId="099662B0" w14:textId="02194D47" w:rsidR="0025451F" w:rsidRPr="008444F8" w:rsidRDefault="00006883" w:rsidP="003E09B5">
      <w:pPr>
        <w:pStyle w:val="Heading4"/>
      </w:pPr>
      <w:r>
        <w:rPr>
          <w:shd w:val="clear" w:color="auto" w:fill="FFFFFF"/>
        </w:rPr>
        <w:t>Essentially</w:t>
      </w:r>
      <w:r w:rsidR="00754347">
        <w:rPr>
          <w:shd w:val="clear" w:color="auto" w:fill="FFFFFF"/>
        </w:rPr>
        <w:t>, a blockchain is a digital ledger database that is a permanent, tamper-proof record of transactions. The technological development</w:t>
      </w:r>
      <w:r w:rsidR="00866B68">
        <w:rPr>
          <w:shd w:val="clear" w:color="auto" w:fill="FFFFFF"/>
        </w:rPr>
        <w:t xml:space="preserve"> of a transaction, signed by 2</w:t>
      </w:r>
      <w:r w:rsidR="00754347">
        <w:rPr>
          <w:shd w:val="clear" w:color="auto" w:fill="FFFFFF"/>
        </w:rPr>
        <w:t xml:space="preserve"> or more users cryptographically, and then stored in a shared immutable record, is the key underpinning element. </w:t>
      </w:r>
    </w:p>
    <w:p w14:paraId="50FEE9E7" w14:textId="4A3DC106" w:rsidR="008444F8" w:rsidRPr="003E09B5" w:rsidRDefault="0070427C" w:rsidP="00F36638">
      <w:pPr>
        <w:pStyle w:val="Heading4"/>
      </w:pPr>
      <w:r>
        <w:t xml:space="preserve">The most noteworthy attributes that make blockchain useful are: </w:t>
      </w:r>
      <w:r w:rsidR="008444F8">
        <w:t>data immutability (a complete record over time), system resiliency and speed (near real-time movement</w:t>
      </w:r>
      <w:r w:rsidR="00866B68">
        <w:t xml:space="preserve">, validation, </w:t>
      </w:r>
      <w:r w:rsidR="008444F8">
        <w:t xml:space="preserve">settlement), transparency and consensus (shared, agreed data), </w:t>
      </w:r>
      <w:r>
        <w:t xml:space="preserve">and </w:t>
      </w:r>
      <w:r w:rsidR="008444F8">
        <w:t>automating business logic (common executable code).</w:t>
      </w:r>
    </w:p>
    <w:p w14:paraId="0A1BB8F6" w14:textId="77777777" w:rsidR="008444F8" w:rsidRPr="00754347" w:rsidRDefault="008444F8" w:rsidP="008444F8">
      <w:pPr>
        <w:pStyle w:val="Heading5"/>
        <w:numPr>
          <w:ilvl w:val="0"/>
          <w:numId w:val="0"/>
        </w:numPr>
        <w:ind w:left="3119"/>
      </w:pPr>
    </w:p>
    <w:p w14:paraId="54E05BE0" w14:textId="63907B38" w:rsidR="00754347" w:rsidRDefault="00754347" w:rsidP="00754347">
      <w:pPr>
        <w:pStyle w:val="Heading2"/>
      </w:pPr>
      <w:r>
        <w:t>CONtent overview</w:t>
      </w:r>
    </w:p>
    <w:p w14:paraId="37EAD28B" w14:textId="47A4ACB5" w:rsidR="00CD149F" w:rsidRDefault="00CD149F" w:rsidP="00466A7F">
      <w:pPr>
        <w:pStyle w:val="Heading3"/>
      </w:pPr>
      <w:r>
        <w:t xml:space="preserve">The partnership between the 3 groups </w:t>
      </w:r>
      <w:r w:rsidR="003E09B5">
        <w:t>(</w:t>
      </w:r>
      <w:r w:rsidR="008444F8">
        <w:rPr>
          <w:rFonts w:cs="Arial"/>
          <w:szCs w:val="45"/>
          <w:shd w:val="clear" w:color="auto" w:fill="FFFFFF"/>
        </w:rPr>
        <w:t xml:space="preserve">SG CIB, </w:t>
      </w:r>
      <w:r w:rsidR="00F36638">
        <w:t>ING</w:t>
      </w:r>
      <w:r w:rsidR="008444F8">
        <w:rPr>
          <w:rFonts w:cs="Arial"/>
          <w:szCs w:val="45"/>
          <w:shd w:val="clear" w:color="auto" w:fill="FFFFFF"/>
        </w:rPr>
        <w:t xml:space="preserve">, </w:t>
      </w:r>
      <w:r w:rsidR="008444F8">
        <w:t>Mercuria</w:t>
      </w:r>
      <w:r w:rsidR="003E09B5">
        <w:rPr>
          <w:rFonts w:cs="Arial"/>
          <w:szCs w:val="45"/>
          <w:shd w:val="clear" w:color="auto" w:fill="FFFFFF"/>
        </w:rPr>
        <w:t xml:space="preserve">) </w:t>
      </w:r>
      <w:r>
        <w:t xml:space="preserve">was born out of a common desire to create an infallible and widely accepted commodity trading </w:t>
      </w:r>
      <w:r w:rsidRPr="00B05F16">
        <w:t>platform</w:t>
      </w:r>
      <w:r>
        <w:rPr>
          <w:i/>
        </w:rPr>
        <w:t xml:space="preserve"> </w:t>
      </w:r>
      <w:r>
        <w:t xml:space="preserve">which uses blockchain technology. </w:t>
      </w:r>
    </w:p>
    <w:p w14:paraId="100E7ED0" w14:textId="3DB3816A" w:rsidR="00263D6C" w:rsidRDefault="00866B68" w:rsidP="00466A7F">
      <w:pPr>
        <w:pStyle w:val="Heading3"/>
      </w:pPr>
      <w:r>
        <w:t>The “Easy Trading Connect</w:t>
      </w:r>
      <w:r w:rsidR="00263D6C" w:rsidRPr="00812A72">
        <w:rPr>
          <w:i/>
        </w:rPr>
        <w:t>”</w:t>
      </w:r>
      <w:r w:rsidR="00263D6C">
        <w:t xml:space="preserve"> platform is the first comprehensive and realistic use of blockchain technology focusing on commodity trade and finance. </w:t>
      </w:r>
    </w:p>
    <w:p w14:paraId="3B22FA4A" w14:textId="207109AB" w:rsidR="00263D6C" w:rsidRDefault="00820E7E" w:rsidP="0048302E">
      <w:pPr>
        <w:pStyle w:val="Heading3"/>
      </w:pPr>
      <w:r>
        <w:t xml:space="preserve">The platform </w:t>
      </w:r>
      <w:r w:rsidR="00263D6C">
        <w:t xml:space="preserve">produced compelling results for </w:t>
      </w:r>
      <w:r>
        <w:t xml:space="preserve">its </w:t>
      </w:r>
      <w:r w:rsidR="00263D6C">
        <w:t xml:space="preserve">Blockchain </w:t>
      </w:r>
      <w:r w:rsidR="00263D6C" w:rsidRPr="00866B68">
        <w:t>oil-trade</w:t>
      </w:r>
      <w:r w:rsidR="00263D6C">
        <w:rPr>
          <w:i/>
        </w:rPr>
        <w:t xml:space="preserve"> </w:t>
      </w:r>
      <w:r w:rsidR="00263D6C">
        <w:t xml:space="preserve">test. The prototype successfully used new technology to carry out a live oil trade between parties with Mercuria, the </w:t>
      </w:r>
      <w:r w:rsidR="00263D6C">
        <w:lastRenderedPageBreak/>
        <w:t>global commodity trading group. The test proved that there were significant speed, cost and risk benefits to be achieved.</w:t>
      </w:r>
    </w:p>
    <w:p w14:paraId="0E28BB0A" w14:textId="37C0EB69" w:rsidR="00263D6C" w:rsidRDefault="00820E7E" w:rsidP="0048302E">
      <w:pPr>
        <w:pStyle w:val="Heading3"/>
      </w:pPr>
      <w:r>
        <w:t>Some of the goals that the platform aims to achieve include: paperless trading and the digitalization and standardization of</w:t>
      </w:r>
      <w:r w:rsidR="00263D6C">
        <w:t xml:space="preserve"> commodity transactions </w:t>
      </w:r>
      <w:r w:rsidR="00812A72">
        <w:t>to</w:t>
      </w:r>
      <w:r w:rsidR="00263D6C">
        <w:t xml:space="preserve"> increase speed and efficiencies in the trade process.</w:t>
      </w:r>
    </w:p>
    <w:p w14:paraId="41F21DD3" w14:textId="23640442" w:rsidR="00263D6C" w:rsidRDefault="00812A72" w:rsidP="0048302E">
      <w:pPr>
        <w:pStyle w:val="Heading3"/>
      </w:pPr>
      <w:r>
        <w:t>The prototype was used in a real trade involving an oil cargo shipment containing Af</w:t>
      </w:r>
      <w:r w:rsidR="00820E7E">
        <w:t xml:space="preserve">rican crude which was </w:t>
      </w:r>
      <w:r w:rsidR="00DA77CE">
        <w:t>re</w:t>
      </w:r>
      <w:r w:rsidR="00820E7E">
        <w:t>sold 3</w:t>
      </w:r>
      <w:r>
        <w:t xml:space="preserve"> times on its way to China, and included traders, banks, as well as an agent and inspector, all performing their role in the transaction directly on the platform.</w:t>
      </w:r>
    </w:p>
    <w:p w14:paraId="5A087456" w14:textId="56DA0279" w:rsidR="00812A72" w:rsidRPr="00812A72" w:rsidRDefault="001C4634" w:rsidP="0048302E">
      <w:pPr>
        <w:pStyle w:val="Heading3"/>
        <w:rPr>
          <w:i/>
        </w:rPr>
      </w:pPr>
      <w:r>
        <w:t>S</w:t>
      </w:r>
      <w:r w:rsidR="00781F20">
        <w:t xml:space="preserve">G </w:t>
      </w:r>
      <w:r>
        <w:t>CIB and Mercuria have stated that by applying blockchain technology, it can be expected to eliminate the inefficiencies and outdated procedures in the commodity finance industry, making the overall process faster and more cost effective.</w:t>
      </w:r>
    </w:p>
    <w:p w14:paraId="6CE6B4F4" w14:textId="07B84DD7" w:rsidR="00466A7F" w:rsidRDefault="00820E7E" w:rsidP="00466A7F">
      <w:pPr>
        <w:pStyle w:val="Heading3"/>
      </w:pPr>
      <w:r>
        <w:t xml:space="preserve">SG CIB and ING are hoping </w:t>
      </w:r>
      <w:r w:rsidR="00466A7F">
        <w:t>to</w:t>
      </w:r>
      <w:r>
        <w:t xml:space="preserve"> have a tried and tested finaliz</w:t>
      </w:r>
      <w:r w:rsidR="00466A7F">
        <w:t>ed</w:t>
      </w:r>
      <w:r w:rsidR="00866B68">
        <w:t xml:space="preserve"> version by the end of the year, but it is expected that w</w:t>
      </w:r>
      <w:r w:rsidR="00812A72">
        <w:t>ide adoption of the system will take years.</w:t>
      </w:r>
      <w:r w:rsidR="00866B68">
        <w:t xml:space="preserve"> </w:t>
      </w:r>
      <w:r>
        <w:t>The n</w:t>
      </w:r>
      <w:r w:rsidR="00466A7F">
        <w:t>ext steps are to continue testing the transactions, focus on the niche markets, aim to build a coalition of banks, traders, insurers and inspection companies</w:t>
      </w:r>
      <w:r w:rsidR="00921531">
        <w:t>.</w:t>
      </w:r>
    </w:p>
    <w:p w14:paraId="2FEF6B36" w14:textId="670E74B5" w:rsidR="001C4634" w:rsidRPr="008444F8" w:rsidRDefault="001C4634" w:rsidP="00541104">
      <w:pPr>
        <w:pStyle w:val="Heading3"/>
        <w:numPr>
          <w:ilvl w:val="0"/>
          <w:numId w:val="0"/>
        </w:numPr>
        <w:ind w:left="1134"/>
      </w:pPr>
      <w:r>
        <w:t xml:space="preserve"> </w:t>
      </w:r>
    </w:p>
    <w:sectPr w:rsidR="001C4634" w:rsidRPr="008444F8" w:rsidSect="00CB5202">
      <w:headerReference w:type="default" r:id="rId12"/>
      <w:footerReference w:type="default" r:id="rId13"/>
      <w:headerReference w:type="first" r:id="rId14"/>
      <w:footerReference w:type="first" r:id="rId15"/>
      <w:pgSz w:w="11906" w:h="16838" w:code="9"/>
      <w:pgMar w:top="1134" w:right="1134" w:bottom="1134"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FE511" w14:textId="77777777" w:rsidR="00971510" w:rsidRDefault="00971510" w:rsidP="00D27CDB">
      <w:r>
        <w:separator/>
      </w:r>
    </w:p>
  </w:endnote>
  <w:endnote w:type="continuationSeparator" w:id="0">
    <w:p w14:paraId="31EBD344" w14:textId="77777777" w:rsidR="00971510" w:rsidRDefault="00971510" w:rsidP="00D2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E538" w14:textId="15AE07E9" w:rsidR="00857F12" w:rsidRDefault="00082DB8" w:rsidP="00082DB8">
    <w:pPr>
      <w:jc w:val="center"/>
    </w:pPr>
    <w:r>
      <w:t xml:space="preserve">Page </w:t>
    </w:r>
    <w:r w:rsidR="00CA14B0">
      <w:fldChar w:fldCharType="begin"/>
    </w:r>
    <w:r w:rsidR="00CA14B0">
      <w:instrText xml:space="preserve"> PAGE   \* MERGEFORMAT </w:instrText>
    </w:r>
    <w:r w:rsidR="00CA14B0">
      <w:fldChar w:fldCharType="separate"/>
    </w:r>
    <w:r w:rsidR="0063264A">
      <w:rPr>
        <w:noProof/>
      </w:rPr>
      <w:t>2</w:t>
    </w:r>
    <w:r w:rsidR="00CA14B0">
      <w:rPr>
        <w:noProof/>
      </w:rPr>
      <w:fldChar w:fldCharType="end"/>
    </w:r>
    <w:r>
      <w:t xml:space="preserve"> of </w:t>
    </w:r>
    <w:r w:rsidR="00971510">
      <w:fldChar w:fldCharType="begin"/>
    </w:r>
    <w:r w:rsidR="00971510">
      <w:instrText xml:space="preserve"> NUMPAGES  </w:instrText>
    </w:r>
    <w:r w:rsidR="00971510">
      <w:fldChar w:fldCharType="separate"/>
    </w:r>
    <w:r w:rsidR="0063264A">
      <w:rPr>
        <w:noProof/>
      </w:rPr>
      <w:t>2</w:t>
    </w:r>
    <w:r w:rsidR="0097151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7EE0" w14:textId="27B234B9" w:rsidR="00F86F60" w:rsidRDefault="00F86F60" w:rsidP="00E32787">
    <w:pPr>
      <w:spacing w:before="240" w:after="60"/>
      <w:jc w:val="center"/>
    </w:pPr>
    <w:r>
      <w:t xml:space="preserve">Page </w:t>
    </w:r>
    <w:r>
      <w:fldChar w:fldCharType="begin"/>
    </w:r>
    <w:r>
      <w:instrText xml:space="preserve"> PAGE   \* MERGEFORMAT </w:instrText>
    </w:r>
    <w:r>
      <w:fldChar w:fldCharType="separate"/>
    </w:r>
    <w:r w:rsidR="0063264A">
      <w:rPr>
        <w:noProof/>
      </w:rPr>
      <w:t>1</w:t>
    </w:r>
    <w:r>
      <w:rPr>
        <w:noProof/>
      </w:rPr>
      <w:fldChar w:fldCharType="end"/>
    </w:r>
    <w:r>
      <w:t xml:space="preserve"> of </w:t>
    </w:r>
    <w:r w:rsidR="00971510">
      <w:fldChar w:fldCharType="begin"/>
    </w:r>
    <w:r w:rsidR="00971510">
      <w:instrText xml:space="preserve"> NUMPAGES  </w:instrText>
    </w:r>
    <w:r w:rsidR="00971510">
      <w:fldChar w:fldCharType="separate"/>
    </w:r>
    <w:r w:rsidR="0063264A">
      <w:rPr>
        <w:noProof/>
      </w:rPr>
      <w:t>2</w:t>
    </w:r>
    <w:r w:rsidR="00971510">
      <w:rPr>
        <w:noProof/>
      </w:rPr>
      <w:fldChar w:fldCharType="end"/>
    </w:r>
  </w:p>
  <w:tbl>
    <w:tblPr>
      <w:tblStyle w:val="TableGrid"/>
      <w:tblW w:w="9639"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9639"/>
    </w:tblGrid>
    <w:tr w:rsidR="00F86F60" w:rsidRPr="00D853D9" w14:paraId="40BE10F0" w14:textId="77777777" w:rsidTr="00807395">
      <w:trPr>
        <w:jc w:val="center"/>
      </w:trPr>
      <w:tc>
        <w:tcPr>
          <w:tcW w:w="9639" w:type="dxa"/>
          <w:tcMar>
            <w:top w:w="57" w:type="dxa"/>
          </w:tcMar>
        </w:tcPr>
        <w:p w14:paraId="7F5B036E" w14:textId="77777777" w:rsidR="00F86F60" w:rsidRPr="00D853D9" w:rsidRDefault="00F86F60" w:rsidP="00807395">
          <w:pPr>
            <w:pStyle w:val="Footer"/>
            <w:tabs>
              <w:tab w:val="center" w:pos="4749"/>
              <w:tab w:val="left" w:pos="6285"/>
              <w:tab w:val="right" w:pos="9498"/>
            </w:tabs>
            <w:spacing w:before="60"/>
            <w:jc w:val="center"/>
            <w:rPr>
              <w:rFonts w:cs="Arial"/>
              <w:color w:val="262626"/>
              <w:sz w:val="16"/>
              <w:szCs w:val="16"/>
            </w:rPr>
          </w:pPr>
          <w:r>
            <w:rPr>
              <w:b/>
              <w:sz w:val="16"/>
              <w:szCs w:val="16"/>
            </w:rPr>
            <w:t>United Kingdom</w:t>
          </w:r>
          <w:r w:rsidRPr="00D853D9">
            <w:rPr>
              <w:sz w:val="16"/>
              <w:szCs w:val="16"/>
            </w:rPr>
            <w:t>:</w:t>
          </w:r>
          <w:r w:rsidRPr="00D853D9">
            <w:rPr>
              <w:rFonts w:cs="Arial"/>
              <w:color w:val="262626"/>
              <w:sz w:val="16"/>
              <w:szCs w:val="16"/>
            </w:rPr>
            <w:t xml:space="preserve"> </w:t>
          </w:r>
          <w:proofErr w:type="spellStart"/>
          <w:r w:rsidR="002632E7">
            <w:rPr>
              <w:rFonts w:cs="Arial"/>
              <w:color w:val="262626"/>
              <w:sz w:val="16"/>
              <w:szCs w:val="16"/>
            </w:rPr>
            <w:t>Vallis</w:t>
          </w:r>
          <w:proofErr w:type="spellEnd"/>
          <w:r w:rsidRPr="00D853D9">
            <w:rPr>
              <w:rFonts w:cs="Arial"/>
              <w:color w:val="262626"/>
              <w:sz w:val="16"/>
              <w:szCs w:val="16"/>
            </w:rPr>
            <w:t xml:space="preserve"> Commodities Limited, </w:t>
          </w:r>
          <w:proofErr w:type="spellStart"/>
          <w:r>
            <w:rPr>
              <w:rFonts w:cs="Arial"/>
              <w:color w:val="262626"/>
              <w:sz w:val="16"/>
              <w:szCs w:val="16"/>
            </w:rPr>
            <w:t>Vallis</w:t>
          </w:r>
          <w:proofErr w:type="spellEnd"/>
          <w:r>
            <w:rPr>
              <w:rFonts w:cs="Arial"/>
              <w:color w:val="262626"/>
              <w:sz w:val="16"/>
              <w:szCs w:val="16"/>
            </w:rPr>
            <w:t xml:space="preserve"> House</w:t>
          </w:r>
          <w:r w:rsidRPr="00D853D9">
            <w:rPr>
              <w:rFonts w:cs="Arial"/>
              <w:color w:val="262626"/>
              <w:sz w:val="16"/>
              <w:szCs w:val="16"/>
            </w:rPr>
            <w:t xml:space="preserve">, </w:t>
          </w:r>
          <w:r>
            <w:rPr>
              <w:rFonts w:cs="Arial"/>
              <w:color w:val="262626"/>
              <w:sz w:val="16"/>
              <w:szCs w:val="16"/>
            </w:rPr>
            <w:t xml:space="preserve">57 </w:t>
          </w:r>
          <w:proofErr w:type="spellStart"/>
          <w:r>
            <w:rPr>
              <w:rFonts w:cs="Arial"/>
              <w:color w:val="262626"/>
              <w:sz w:val="16"/>
              <w:szCs w:val="16"/>
            </w:rPr>
            <w:t>Vallis</w:t>
          </w:r>
          <w:proofErr w:type="spellEnd"/>
          <w:r>
            <w:rPr>
              <w:rFonts w:cs="Arial"/>
              <w:color w:val="262626"/>
              <w:sz w:val="16"/>
              <w:szCs w:val="16"/>
            </w:rPr>
            <w:t xml:space="preserve"> Road, </w:t>
          </w:r>
          <w:r w:rsidRPr="00D853D9">
            <w:rPr>
              <w:rFonts w:cs="Arial"/>
              <w:color w:val="262626"/>
              <w:sz w:val="16"/>
              <w:szCs w:val="16"/>
            </w:rPr>
            <w:t>Frome, Somerset BA11 3</w:t>
          </w:r>
          <w:r>
            <w:rPr>
              <w:rFonts w:cs="Arial"/>
              <w:color w:val="262626"/>
              <w:sz w:val="16"/>
              <w:szCs w:val="16"/>
            </w:rPr>
            <w:t>EG</w:t>
          </w:r>
          <w:r w:rsidRPr="00D853D9">
            <w:rPr>
              <w:rFonts w:cs="Arial"/>
              <w:color w:val="262626"/>
              <w:sz w:val="16"/>
              <w:szCs w:val="16"/>
            </w:rPr>
            <w:t xml:space="preserve"> </w:t>
          </w:r>
          <w:r>
            <w:rPr>
              <w:rFonts w:cs="Arial"/>
              <w:color w:val="262626"/>
              <w:sz w:val="16"/>
              <w:szCs w:val="16"/>
            </w:rPr>
            <w:sym w:font="Wingdings" w:char="F028"/>
          </w:r>
          <w:r>
            <w:rPr>
              <w:rFonts w:cs="Arial"/>
              <w:color w:val="262626"/>
              <w:sz w:val="16"/>
              <w:szCs w:val="16"/>
            </w:rPr>
            <w:t xml:space="preserve"> </w:t>
          </w:r>
          <w:r w:rsidRPr="00D853D9">
            <w:rPr>
              <w:rFonts w:cs="Arial"/>
              <w:color w:val="262626"/>
              <w:sz w:val="16"/>
              <w:szCs w:val="16"/>
            </w:rPr>
            <w:t xml:space="preserve">+44 (0) 1373 </w:t>
          </w:r>
          <w:r>
            <w:rPr>
              <w:rFonts w:cs="Arial"/>
              <w:color w:val="262626"/>
              <w:sz w:val="16"/>
              <w:szCs w:val="16"/>
            </w:rPr>
            <w:t>453 970</w:t>
          </w:r>
        </w:p>
        <w:p w14:paraId="619F8BAB" w14:textId="77777777" w:rsidR="00F86F60" w:rsidRPr="00D853D9" w:rsidRDefault="00F86F60" w:rsidP="00E71D3D">
          <w:pPr>
            <w:pStyle w:val="Footer"/>
            <w:tabs>
              <w:tab w:val="center" w:pos="4749"/>
              <w:tab w:val="left" w:pos="6285"/>
              <w:tab w:val="right" w:pos="9498"/>
            </w:tabs>
            <w:jc w:val="center"/>
            <w:rPr>
              <w:rFonts w:cs="Arial"/>
              <w:color w:val="262626"/>
              <w:sz w:val="16"/>
              <w:szCs w:val="16"/>
            </w:rPr>
          </w:pPr>
          <w:r w:rsidRPr="00D853D9">
            <w:rPr>
              <w:rFonts w:cs="Arial"/>
              <w:b/>
              <w:color w:val="262626"/>
              <w:sz w:val="16"/>
              <w:szCs w:val="16"/>
            </w:rPr>
            <w:t>South Africa</w:t>
          </w:r>
          <w:r w:rsidRPr="00D853D9">
            <w:rPr>
              <w:rFonts w:cs="Arial"/>
              <w:color w:val="262626"/>
              <w:sz w:val="16"/>
              <w:szCs w:val="16"/>
            </w:rPr>
            <w:t xml:space="preserve">: </w:t>
          </w:r>
          <w:proofErr w:type="spellStart"/>
          <w:r w:rsidR="00E71D3D">
            <w:rPr>
              <w:rFonts w:cs="Arial"/>
              <w:color w:val="262626"/>
              <w:sz w:val="16"/>
              <w:szCs w:val="16"/>
            </w:rPr>
            <w:t>Vallis</w:t>
          </w:r>
          <w:proofErr w:type="spellEnd"/>
          <w:r w:rsidRPr="00D853D9">
            <w:rPr>
              <w:rFonts w:cs="Arial"/>
              <w:color w:val="262626"/>
              <w:sz w:val="16"/>
              <w:szCs w:val="16"/>
            </w:rPr>
            <w:t xml:space="preserve"> Commodities Limited, Office 308 </w:t>
          </w:r>
          <w:proofErr w:type="spellStart"/>
          <w:r w:rsidRPr="00D853D9">
            <w:rPr>
              <w:rFonts w:cs="Arial"/>
              <w:color w:val="262626"/>
              <w:sz w:val="16"/>
              <w:szCs w:val="16"/>
            </w:rPr>
            <w:t>Cowey</w:t>
          </w:r>
          <w:proofErr w:type="spellEnd"/>
          <w:r w:rsidRPr="00D853D9">
            <w:rPr>
              <w:rFonts w:cs="Arial"/>
              <w:color w:val="262626"/>
              <w:sz w:val="16"/>
              <w:szCs w:val="16"/>
            </w:rPr>
            <w:t xml:space="preserve"> Office Park, 91-123 </w:t>
          </w:r>
          <w:proofErr w:type="spellStart"/>
          <w:r w:rsidRPr="00D853D9">
            <w:rPr>
              <w:rFonts w:cs="Arial"/>
              <w:color w:val="262626"/>
              <w:sz w:val="16"/>
              <w:szCs w:val="16"/>
            </w:rPr>
            <w:t>Cowey</w:t>
          </w:r>
          <w:proofErr w:type="spellEnd"/>
          <w:r w:rsidRPr="00D853D9">
            <w:rPr>
              <w:rFonts w:cs="Arial"/>
              <w:color w:val="262626"/>
              <w:sz w:val="16"/>
              <w:szCs w:val="16"/>
            </w:rPr>
            <w:t xml:space="preserve"> Road, Durban 4001</w:t>
          </w:r>
          <w:r w:rsidR="00807395">
            <w:rPr>
              <w:rFonts w:cs="Arial"/>
              <w:color w:val="262626"/>
              <w:sz w:val="16"/>
              <w:szCs w:val="16"/>
            </w:rPr>
            <w:t xml:space="preserve"> </w:t>
          </w:r>
          <w:r w:rsidR="00807395">
            <w:rPr>
              <w:rFonts w:cs="Arial"/>
              <w:color w:val="262626"/>
              <w:sz w:val="16"/>
              <w:szCs w:val="16"/>
            </w:rPr>
            <w:sym w:font="Wingdings" w:char="F028"/>
          </w:r>
          <w:r w:rsidR="00807395">
            <w:rPr>
              <w:rFonts w:cs="Arial"/>
              <w:color w:val="262626"/>
              <w:sz w:val="16"/>
              <w:szCs w:val="16"/>
            </w:rPr>
            <w:t xml:space="preserve"> +27 (0) 31 208 8812</w:t>
          </w:r>
        </w:p>
      </w:tc>
    </w:tr>
    <w:tr w:rsidR="00F86F60" w:rsidRPr="00B464C0" w14:paraId="51590109" w14:textId="77777777" w:rsidTr="004444A2">
      <w:trPr>
        <w:jc w:val="center"/>
      </w:trPr>
      <w:tc>
        <w:tcPr>
          <w:tcW w:w="9922" w:type="dxa"/>
        </w:tcPr>
        <w:p w14:paraId="569C9DA7" w14:textId="77777777" w:rsidR="00F86F60" w:rsidRPr="00B464C0" w:rsidRDefault="00F86F60" w:rsidP="002632E7">
          <w:pPr>
            <w:pStyle w:val="Footer"/>
            <w:tabs>
              <w:tab w:val="center" w:pos="4749"/>
              <w:tab w:val="left" w:pos="6285"/>
              <w:tab w:val="right" w:pos="9498"/>
            </w:tabs>
            <w:spacing w:before="60"/>
            <w:jc w:val="center"/>
            <w:rPr>
              <w:sz w:val="16"/>
              <w:szCs w:val="16"/>
            </w:rPr>
          </w:pPr>
          <w:r w:rsidRPr="00B464C0">
            <w:rPr>
              <w:rFonts w:cs="Arial"/>
              <w:color w:val="262626"/>
              <w:sz w:val="16"/>
              <w:szCs w:val="16"/>
            </w:rPr>
            <w:t xml:space="preserve">Incorporated in England: Company Registration No. 4524501 | </w:t>
          </w:r>
          <w:hyperlink r:id="rId1" w:history="1">
            <w:r w:rsidRPr="00B464C0">
              <w:rPr>
                <w:color w:val="262626"/>
                <w:sz w:val="16"/>
                <w:szCs w:val="16"/>
              </w:rPr>
              <w:t>www.</w:t>
            </w:r>
            <w:r w:rsidR="002632E7">
              <w:rPr>
                <w:color w:val="262626"/>
                <w:sz w:val="16"/>
                <w:szCs w:val="16"/>
              </w:rPr>
              <w:t>vallisc</w:t>
            </w:r>
            <w:r w:rsidRPr="00B464C0">
              <w:rPr>
                <w:color w:val="262626"/>
                <w:sz w:val="16"/>
                <w:szCs w:val="16"/>
              </w:rPr>
              <w:t>ommodities.com</w:t>
            </w:r>
          </w:hyperlink>
          <w:r w:rsidRPr="00B464C0">
            <w:rPr>
              <w:rFonts w:cs="Arial"/>
              <w:color w:val="262626"/>
              <w:sz w:val="16"/>
              <w:szCs w:val="16"/>
            </w:rPr>
            <w:t xml:space="preserve"> | </w:t>
          </w:r>
          <w:hyperlink r:id="rId2" w:history="1">
            <w:r w:rsidRPr="00B464C0">
              <w:rPr>
                <w:rFonts w:cs="Arial"/>
                <w:color w:val="262626"/>
                <w:sz w:val="16"/>
                <w:szCs w:val="16"/>
              </w:rPr>
              <w:t>info@</w:t>
            </w:r>
            <w:r w:rsidR="002632E7">
              <w:rPr>
                <w:rFonts w:cs="Arial"/>
                <w:color w:val="262626"/>
                <w:sz w:val="16"/>
                <w:szCs w:val="16"/>
              </w:rPr>
              <w:t>vallis</w:t>
            </w:r>
            <w:r w:rsidRPr="00B464C0">
              <w:rPr>
                <w:rFonts w:cs="Arial"/>
                <w:color w:val="262626"/>
                <w:sz w:val="16"/>
                <w:szCs w:val="16"/>
              </w:rPr>
              <w:t>commodities.com</w:t>
            </w:r>
          </w:hyperlink>
        </w:p>
      </w:tc>
    </w:tr>
  </w:tbl>
  <w:p w14:paraId="5E89894A" w14:textId="77777777" w:rsidR="00857F12" w:rsidRPr="00F86F60" w:rsidRDefault="00857F12" w:rsidP="00F86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DACA4" w14:textId="77777777" w:rsidR="00971510" w:rsidRDefault="00971510" w:rsidP="00D27CDB">
      <w:r>
        <w:separator/>
      </w:r>
    </w:p>
  </w:footnote>
  <w:footnote w:type="continuationSeparator" w:id="0">
    <w:p w14:paraId="7DB4BCA3" w14:textId="77777777" w:rsidR="00971510" w:rsidRDefault="00971510" w:rsidP="00D2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77064" w14:textId="77777777" w:rsidR="006D2AE4" w:rsidRDefault="002632E7">
    <w:pPr>
      <w:pStyle w:val="Header"/>
    </w:pPr>
    <w:r>
      <w:rPr>
        <w:noProof/>
        <w:lang w:eastAsia="en-GB"/>
      </w:rPr>
      <w:drawing>
        <wp:inline distT="0" distB="0" distL="0" distR="0" wp14:anchorId="027CDC28" wp14:editId="594D1B88">
          <wp:extent cx="1054100" cy="439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llis Commodities Logo - 1 Jun 16 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120" cy="451300"/>
                  </a:xfrm>
                  <a:prstGeom prst="rect">
                    <a:avLst/>
                  </a:prstGeom>
                </pic:spPr>
              </pic:pic>
            </a:graphicData>
          </a:graphic>
        </wp:inline>
      </w:drawing>
    </w:r>
  </w:p>
  <w:p w14:paraId="732FA5EF" w14:textId="77777777" w:rsidR="006D2AE4" w:rsidRDefault="006D2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9381" w14:textId="77777777" w:rsidR="00D27CDB" w:rsidRDefault="002632E7">
    <w:pPr>
      <w:pStyle w:val="Header"/>
    </w:pPr>
    <w:r>
      <w:rPr>
        <w:noProof/>
        <w:lang w:eastAsia="en-GB"/>
      </w:rPr>
      <w:drawing>
        <wp:inline distT="0" distB="0" distL="0" distR="0" wp14:anchorId="583F2108" wp14:editId="0B412F7B">
          <wp:extent cx="18288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llis Commodities Logo - 1 Jun 16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62000"/>
                  </a:xfrm>
                  <a:prstGeom prst="rect">
                    <a:avLst/>
                  </a:prstGeom>
                </pic:spPr>
              </pic:pic>
            </a:graphicData>
          </a:graphic>
        </wp:inline>
      </w:drawing>
    </w:r>
  </w:p>
  <w:p w14:paraId="766E7674" w14:textId="77777777" w:rsidR="00857F12" w:rsidRDefault="00857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4814"/>
    <w:multiLevelType w:val="multilevel"/>
    <w:tmpl w:val="6A58230E"/>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ind w:left="567" w:hanging="567"/>
      </w:pPr>
      <w:rPr>
        <w:rFonts w:hint="default"/>
      </w:rPr>
    </w:lvl>
    <w:lvl w:ilvl="3">
      <w:start w:val="1"/>
      <w:numFmt w:val="decimal"/>
      <w:lvlText w:val="%3.%4"/>
      <w:lvlJc w:val="left"/>
      <w:pPr>
        <w:ind w:left="1134" w:hanging="567"/>
      </w:pPr>
      <w:rPr>
        <w:rFonts w:hint="default"/>
      </w:rPr>
    </w:lvl>
    <w:lvl w:ilvl="4">
      <w:start w:val="1"/>
      <w:numFmt w:val="decimal"/>
      <w:lvlText w:val="%3.%4.%5"/>
      <w:lvlJc w:val="left"/>
      <w:pPr>
        <w:ind w:left="1701" w:hanging="567"/>
      </w:pPr>
      <w:rPr>
        <w:rFonts w:hint="default"/>
      </w:rPr>
    </w:lvl>
    <w:lvl w:ilvl="5">
      <w:start w:val="1"/>
      <w:numFmt w:val="decimal"/>
      <w:lvlText w:val="%3.%4.%5.%6"/>
      <w:lvlJc w:val="left"/>
      <w:pPr>
        <w:ind w:left="2268" w:hanging="567"/>
      </w:pPr>
      <w:rPr>
        <w:rFonts w:hint="default"/>
      </w:rPr>
    </w:lvl>
    <w:lvl w:ilvl="6">
      <w:start w:val="1"/>
      <w:numFmt w:val="decimal"/>
      <w:lvlText w:val="%3.%4.%5.%6.%7"/>
      <w:lvlJc w:val="left"/>
      <w:pPr>
        <w:ind w:left="283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50767CAA"/>
    <w:multiLevelType w:val="multilevel"/>
    <w:tmpl w:val="6A58230E"/>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ind w:left="567" w:hanging="567"/>
      </w:pPr>
      <w:rPr>
        <w:rFonts w:hint="default"/>
      </w:rPr>
    </w:lvl>
    <w:lvl w:ilvl="3">
      <w:start w:val="1"/>
      <w:numFmt w:val="decimal"/>
      <w:lvlText w:val="%3.%4"/>
      <w:lvlJc w:val="left"/>
      <w:pPr>
        <w:ind w:left="1134" w:hanging="567"/>
      </w:pPr>
      <w:rPr>
        <w:rFonts w:hint="default"/>
      </w:rPr>
    </w:lvl>
    <w:lvl w:ilvl="4">
      <w:start w:val="1"/>
      <w:numFmt w:val="decimal"/>
      <w:lvlText w:val="%3.%4.%5"/>
      <w:lvlJc w:val="left"/>
      <w:pPr>
        <w:ind w:left="1701" w:hanging="567"/>
      </w:pPr>
      <w:rPr>
        <w:rFonts w:hint="default"/>
      </w:rPr>
    </w:lvl>
    <w:lvl w:ilvl="5">
      <w:start w:val="1"/>
      <w:numFmt w:val="decimal"/>
      <w:lvlText w:val="%3.%4.%5.%6"/>
      <w:lvlJc w:val="left"/>
      <w:pPr>
        <w:ind w:left="2268" w:hanging="567"/>
      </w:pPr>
      <w:rPr>
        <w:rFonts w:hint="default"/>
      </w:rPr>
    </w:lvl>
    <w:lvl w:ilvl="6">
      <w:start w:val="1"/>
      <w:numFmt w:val="decimal"/>
      <w:lvlText w:val="%3.%4.%5.%6.%7"/>
      <w:lvlJc w:val="left"/>
      <w:pPr>
        <w:ind w:left="283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61DB4987"/>
    <w:multiLevelType w:val="multilevel"/>
    <w:tmpl w:val="7CA8DCCA"/>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ind w:left="567" w:hanging="567"/>
      </w:pPr>
      <w:rPr>
        <w:rFonts w:hint="default"/>
      </w:rPr>
    </w:lvl>
    <w:lvl w:ilvl="2">
      <w:start w:val="1"/>
      <w:numFmt w:val="decimal"/>
      <w:pStyle w:val="Heading3"/>
      <w:lvlText w:val="%2.%3"/>
      <w:lvlJc w:val="left"/>
      <w:pPr>
        <w:ind w:left="1134" w:hanging="567"/>
      </w:pPr>
      <w:rPr>
        <w:rFonts w:hint="default"/>
      </w:rPr>
    </w:lvl>
    <w:lvl w:ilvl="3">
      <w:start w:val="1"/>
      <w:numFmt w:val="decimal"/>
      <w:pStyle w:val="Heading4"/>
      <w:lvlText w:val="%2.%3.%4"/>
      <w:lvlJc w:val="left"/>
      <w:pPr>
        <w:ind w:left="1985" w:hanging="851"/>
      </w:pPr>
      <w:rPr>
        <w:rFonts w:hint="default"/>
      </w:rPr>
    </w:lvl>
    <w:lvl w:ilvl="4">
      <w:start w:val="1"/>
      <w:numFmt w:val="decimal"/>
      <w:pStyle w:val="Heading5"/>
      <w:lvlText w:val="%2.%3.%4.%5"/>
      <w:lvlJc w:val="left"/>
      <w:pPr>
        <w:ind w:left="3119" w:hanging="1134"/>
      </w:pPr>
      <w:rPr>
        <w:rFonts w:hint="default"/>
      </w:rPr>
    </w:lvl>
    <w:lvl w:ilvl="5">
      <w:start w:val="1"/>
      <w:numFmt w:val="decimal"/>
      <w:pStyle w:val="Heading6"/>
      <w:lvlText w:val="%2.%3.%4.%5.%6"/>
      <w:lvlJc w:val="left"/>
      <w:pPr>
        <w:ind w:left="4253" w:hanging="1134"/>
      </w:pPr>
      <w:rPr>
        <w:rFonts w:hint="default"/>
      </w:rPr>
    </w:lvl>
    <w:lvl w:ilvl="6">
      <w:start w:val="1"/>
      <w:numFmt w:val="none"/>
      <w:pStyle w:val="Heading7"/>
      <w:lvlText w:val=""/>
      <w:lvlJc w:val="left"/>
      <w:pPr>
        <w:ind w:left="3402"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3D"/>
    <w:rsid w:val="00000B03"/>
    <w:rsid w:val="00006883"/>
    <w:rsid w:val="00076B78"/>
    <w:rsid w:val="00082DB8"/>
    <w:rsid w:val="000B2643"/>
    <w:rsid w:val="001007D6"/>
    <w:rsid w:val="00102B49"/>
    <w:rsid w:val="00147B10"/>
    <w:rsid w:val="00172F78"/>
    <w:rsid w:val="00175842"/>
    <w:rsid w:val="00182A76"/>
    <w:rsid w:val="00187BC9"/>
    <w:rsid w:val="001C22C4"/>
    <w:rsid w:val="001C4634"/>
    <w:rsid w:val="001D2F7E"/>
    <w:rsid w:val="001E444D"/>
    <w:rsid w:val="0022781A"/>
    <w:rsid w:val="0023006C"/>
    <w:rsid w:val="00242561"/>
    <w:rsid w:val="0025451F"/>
    <w:rsid w:val="002632E7"/>
    <w:rsid w:val="00263D6C"/>
    <w:rsid w:val="00293D43"/>
    <w:rsid w:val="002A1B77"/>
    <w:rsid w:val="002A5D69"/>
    <w:rsid w:val="002A770B"/>
    <w:rsid w:val="00301526"/>
    <w:rsid w:val="0030693C"/>
    <w:rsid w:val="00325994"/>
    <w:rsid w:val="00334B08"/>
    <w:rsid w:val="0034784A"/>
    <w:rsid w:val="00361495"/>
    <w:rsid w:val="003A6F4F"/>
    <w:rsid w:val="003B08CA"/>
    <w:rsid w:val="003E09B5"/>
    <w:rsid w:val="003E7B1C"/>
    <w:rsid w:val="00405844"/>
    <w:rsid w:val="00406908"/>
    <w:rsid w:val="00434C9F"/>
    <w:rsid w:val="004444A2"/>
    <w:rsid w:val="004473D1"/>
    <w:rsid w:val="00456F87"/>
    <w:rsid w:val="0046592D"/>
    <w:rsid w:val="00466A7F"/>
    <w:rsid w:val="0048302E"/>
    <w:rsid w:val="00492FEF"/>
    <w:rsid w:val="004E5B55"/>
    <w:rsid w:val="004F22E8"/>
    <w:rsid w:val="00503392"/>
    <w:rsid w:val="00526876"/>
    <w:rsid w:val="00531558"/>
    <w:rsid w:val="0053726B"/>
    <w:rsid w:val="00541104"/>
    <w:rsid w:val="00545042"/>
    <w:rsid w:val="00556752"/>
    <w:rsid w:val="005567E0"/>
    <w:rsid w:val="00593F39"/>
    <w:rsid w:val="005A3EA4"/>
    <w:rsid w:val="005A61CA"/>
    <w:rsid w:val="005B5ED2"/>
    <w:rsid w:val="005D1196"/>
    <w:rsid w:val="005E746C"/>
    <w:rsid w:val="005F5E20"/>
    <w:rsid w:val="00630DDD"/>
    <w:rsid w:val="0063264A"/>
    <w:rsid w:val="0063527C"/>
    <w:rsid w:val="00693D31"/>
    <w:rsid w:val="006B6D75"/>
    <w:rsid w:val="006C03C0"/>
    <w:rsid w:val="006C7D07"/>
    <w:rsid w:val="006D2AE4"/>
    <w:rsid w:val="006E549F"/>
    <w:rsid w:val="006E692D"/>
    <w:rsid w:val="006E7C48"/>
    <w:rsid w:val="0070427C"/>
    <w:rsid w:val="00710053"/>
    <w:rsid w:val="00722971"/>
    <w:rsid w:val="007434F2"/>
    <w:rsid w:val="007503F1"/>
    <w:rsid w:val="00754347"/>
    <w:rsid w:val="007554A2"/>
    <w:rsid w:val="00771D4E"/>
    <w:rsid w:val="00781F20"/>
    <w:rsid w:val="008021C2"/>
    <w:rsid w:val="00806D71"/>
    <w:rsid w:val="00807395"/>
    <w:rsid w:val="00812A72"/>
    <w:rsid w:val="00820E7E"/>
    <w:rsid w:val="008444F8"/>
    <w:rsid w:val="00845093"/>
    <w:rsid w:val="008474B9"/>
    <w:rsid w:val="00853A37"/>
    <w:rsid w:val="00857F12"/>
    <w:rsid w:val="008662AF"/>
    <w:rsid w:val="00866B68"/>
    <w:rsid w:val="00867C34"/>
    <w:rsid w:val="00890247"/>
    <w:rsid w:val="008A0DF5"/>
    <w:rsid w:val="008B61BC"/>
    <w:rsid w:val="008F17C1"/>
    <w:rsid w:val="008F1EFD"/>
    <w:rsid w:val="00921531"/>
    <w:rsid w:val="00962956"/>
    <w:rsid w:val="00971510"/>
    <w:rsid w:val="0097379D"/>
    <w:rsid w:val="00974886"/>
    <w:rsid w:val="009C279A"/>
    <w:rsid w:val="009C3EE3"/>
    <w:rsid w:val="009F04B2"/>
    <w:rsid w:val="009F39ED"/>
    <w:rsid w:val="00A02A29"/>
    <w:rsid w:val="00A0534F"/>
    <w:rsid w:val="00A73357"/>
    <w:rsid w:val="00A73E6C"/>
    <w:rsid w:val="00A94DA5"/>
    <w:rsid w:val="00AB2B5C"/>
    <w:rsid w:val="00AD0BDA"/>
    <w:rsid w:val="00AE23DC"/>
    <w:rsid w:val="00B05F16"/>
    <w:rsid w:val="00B1645C"/>
    <w:rsid w:val="00B217BD"/>
    <w:rsid w:val="00B31F99"/>
    <w:rsid w:val="00B42AE0"/>
    <w:rsid w:val="00B463E1"/>
    <w:rsid w:val="00B464C0"/>
    <w:rsid w:val="00B65028"/>
    <w:rsid w:val="00B76A40"/>
    <w:rsid w:val="00B83F9A"/>
    <w:rsid w:val="00B97AE8"/>
    <w:rsid w:val="00BB2A47"/>
    <w:rsid w:val="00BD10A2"/>
    <w:rsid w:val="00BD1E71"/>
    <w:rsid w:val="00BD551E"/>
    <w:rsid w:val="00BE02B8"/>
    <w:rsid w:val="00BE7142"/>
    <w:rsid w:val="00BF5CF3"/>
    <w:rsid w:val="00C34820"/>
    <w:rsid w:val="00C9201B"/>
    <w:rsid w:val="00CA14B0"/>
    <w:rsid w:val="00CB2DB0"/>
    <w:rsid w:val="00CB5202"/>
    <w:rsid w:val="00CB6AD5"/>
    <w:rsid w:val="00CD149F"/>
    <w:rsid w:val="00CD2AA3"/>
    <w:rsid w:val="00CE00C7"/>
    <w:rsid w:val="00D27CDB"/>
    <w:rsid w:val="00D43989"/>
    <w:rsid w:val="00D612D7"/>
    <w:rsid w:val="00D66EE5"/>
    <w:rsid w:val="00D82691"/>
    <w:rsid w:val="00DA77CE"/>
    <w:rsid w:val="00DC55FA"/>
    <w:rsid w:val="00E107DE"/>
    <w:rsid w:val="00E32787"/>
    <w:rsid w:val="00E33E2D"/>
    <w:rsid w:val="00E71D3D"/>
    <w:rsid w:val="00E90068"/>
    <w:rsid w:val="00E93010"/>
    <w:rsid w:val="00EA1E8F"/>
    <w:rsid w:val="00EA497E"/>
    <w:rsid w:val="00ED68ED"/>
    <w:rsid w:val="00F36638"/>
    <w:rsid w:val="00F53995"/>
    <w:rsid w:val="00F669F1"/>
    <w:rsid w:val="00F67FE9"/>
    <w:rsid w:val="00F83AE2"/>
    <w:rsid w:val="00F86F60"/>
    <w:rsid w:val="00F916AC"/>
    <w:rsid w:val="00FB0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DFCF4"/>
  <w15:docId w15:val="{A1BA9606-06EA-49F2-88A3-6A05E1C4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69F1"/>
    <w:pPr>
      <w:spacing w:after="0" w:line="240" w:lineRule="auto"/>
      <w:jc w:val="both"/>
    </w:pPr>
    <w:rPr>
      <w:rFonts w:ascii="Arial" w:hAnsi="Arial"/>
      <w:sz w:val="20"/>
    </w:rPr>
  </w:style>
  <w:style w:type="paragraph" w:styleId="Heading1">
    <w:name w:val="heading 1"/>
    <w:basedOn w:val="Normal"/>
    <w:next w:val="Heading2"/>
    <w:link w:val="Heading1Char"/>
    <w:uiPriority w:val="9"/>
    <w:qFormat/>
    <w:rsid w:val="006E692D"/>
    <w:pPr>
      <w:keepNext/>
      <w:keepLines/>
      <w:numPr>
        <w:numId w:val="1"/>
      </w:numPr>
      <w:spacing w:after="240"/>
      <w:jc w:val="center"/>
      <w:outlineLvl w:val="0"/>
    </w:pPr>
    <w:rPr>
      <w:rFonts w:eastAsiaTheme="majorEastAsia" w:cstheme="majorBidi"/>
      <w:b/>
      <w:bCs/>
      <w:caps/>
      <w:szCs w:val="28"/>
      <w:u w:val="single"/>
    </w:rPr>
  </w:style>
  <w:style w:type="paragraph" w:styleId="Heading2">
    <w:name w:val="heading 2"/>
    <w:basedOn w:val="Normal"/>
    <w:next w:val="Heading3"/>
    <w:link w:val="Heading2Char"/>
    <w:uiPriority w:val="9"/>
    <w:unhideWhenUsed/>
    <w:qFormat/>
    <w:rsid w:val="00405844"/>
    <w:pPr>
      <w:keepNext/>
      <w:numPr>
        <w:ilvl w:val="1"/>
        <w:numId w:val="1"/>
      </w:numPr>
      <w:spacing w:after="240"/>
      <w:outlineLvl w:val="1"/>
    </w:pPr>
    <w:rPr>
      <w:rFonts w:eastAsiaTheme="majorEastAsia" w:cstheme="majorBidi"/>
      <w:b/>
      <w:bCs/>
      <w:caps/>
      <w:szCs w:val="26"/>
    </w:rPr>
  </w:style>
  <w:style w:type="paragraph" w:styleId="Heading3">
    <w:name w:val="heading 3"/>
    <w:basedOn w:val="Normal"/>
    <w:link w:val="Heading3Char"/>
    <w:uiPriority w:val="9"/>
    <w:unhideWhenUsed/>
    <w:qFormat/>
    <w:rsid w:val="00405844"/>
    <w:pPr>
      <w:numPr>
        <w:ilvl w:val="2"/>
        <w:numId w:val="1"/>
      </w:numPr>
      <w:spacing w:after="240"/>
      <w:outlineLvl w:val="2"/>
    </w:pPr>
    <w:rPr>
      <w:rFonts w:eastAsiaTheme="majorEastAsia" w:cstheme="majorBidi"/>
      <w:bCs/>
    </w:rPr>
  </w:style>
  <w:style w:type="paragraph" w:styleId="Heading4">
    <w:name w:val="heading 4"/>
    <w:basedOn w:val="Normal"/>
    <w:link w:val="Heading4Char"/>
    <w:uiPriority w:val="9"/>
    <w:unhideWhenUsed/>
    <w:qFormat/>
    <w:rsid w:val="00A02A29"/>
    <w:pPr>
      <w:numPr>
        <w:ilvl w:val="3"/>
        <w:numId w:val="1"/>
      </w:numPr>
      <w:spacing w:after="240"/>
      <w:outlineLvl w:val="3"/>
    </w:pPr>
    <w:rPr>
      <w:rFonts w:eastAsiaTheme="majorEastAsia" w:cstheme="majorBidi"/>
      <w:bCs/>
      <w:iCs/>
    </w:rPr>
  </w:style>
  <w:style w:type="paragraph" w:styleId="Heading5">
    <w:name w:val="heading 5"/>
    <w:basedOn w:val="Normal"/>
    <w:link w:val="Heading5Char"/>
    <w:uiPriority w:val="9"/>
    <w:unhideWhenUsed/>
    <w:qFormat/>
    <w:rsid w:val="00A0534F"/>
    <w:pPr>
      <w:numPr>
        <w:ilvl w:val="4"/>
        <w:numId w:val="1"/>
      </w:numPr>
      <w:spacing w:after="240"/>
      <w:outlineLvl w:val="4"/>
    </w:pPr>
    <w:rPr>
      <w:rFonts w:eastAsiaTheme="majorEastAsia" w:cstheme="majorBidi"/>
    </w:rPr>
  </w:style>
  <w:style w:type="paragraph" w:styleId="Heading6">
    <w:name w:val="heading 6"/>
    <w:basedOn w:val="Normal"/>
    <w:link w:val="Heading6Char"/>
    <w:uiPriority w:val="9"/>
    <w:unhideWhenUsed/>
    <w:qFormat/>
    <w:rsid w:val="00A0534F"/>
    <w:pPr>
      <w:numPr>
        <w:ilvl w:val="5"/>
        <w:numId w:val="1"/>
      </w:numPr>
      <w:spacing w:after="240"/>
      <w:outlineLvl w:val="5"/>
    </w:pPr>
    <w:rPr>
      <w:rFonts w:eastAsiaTheme="majorEastAsia" w:cstheme="majorBidi"/>
      <w:iCs/>
    </w:rPr>
  </w:style>
  <w:style w:type="paragraph" w:styleId="Heading7">
    <w:name w:val="heading 7"/>
    <w:basedOn w:val="Normal"/>
    <w:link w:val="Heading7Char"/>
    <w:uiPriority w:val="9"/>
    <w:unhideWhenUsed/>
    <w:qFormat/>
    <w:rsid w:val="00BE7142"/>
    <w:pPr>
      <w:numPr>
        <w:ilvl w:val="6"/>
        <w:numId w:val="1"/>
      </w:numPr>
      <w:spacing w:after="240"/>
      <w:outlineLvl w:val="6"/>
    </w:pPr>
    <w:rPr>
      <w:rFonts w:eastAsiaTheme="majorEastAsia" w:cstheme="majorBidi"/>
      <w:iCs/>
    </w:rPr>
  </w:style>
  <w:style w:type="paragraph" w:styleId="Heading8">
    <w:name w:val="heading 8"/>
    <w:basedOn w:val="Normal"/>
    <w:next w:val="Normal"/>
    <w:link w:val="Heading8Char"/>
    <w:uiPriority w:val="9"/>
    <w:unhideWhenUsed/>
    <w:rsid w:val="00771D4E"/>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92D"/>
    <w:rPr>
      <w:rFonts w:ascii="Arial" w:eastAsiaTheme="majorEastAsia" w:hAnsi="Arial" w:cstheme="majorBidi"/>
      <w:b/>
      <w:bCs/>
      <w:caps/>
      <w:sz w:val="20"/>
      <w:szCs w:val="28"/>
      <w:u w:val="single"/>
    </w:rPr>
  </w:style>
  <w:style w:type="character" w:customStyle="1" w:styleId="Heading2Char">
    <w:name w:val="Heading 2 Char"/>
    <w:basedOn w:val="DefaultParagraphFont"/>
    <w:link w:val="Heading2"/>
    <w:uiPriority w:val="9"/>
    <w:rsid w:val="00405844"/>
    <w:rPr>
      <w:rFonts w:ascii="Arial" w:eastAsiaTheme="majorEastAsia" w:hAnsi="Arial" w:cstheme="majorBidi"/>
      <w:b/>
      <w:bCs/>
      <w:caps/>
      <w:sz w:val="20"/>
      <w:szCs w:val="26"/>
    </w:rPr>
  </w:style>
  <w:style w:type="character" w:customStyle="1" w:styleId="Heading3Char">
    <w:name w:val="Heading 3 Char"/>
    <w:basedOn w:val="DefaultParagraphFont"/>
    <w:link w:val="Heading3"/>
    <w:uiPriority w:val="9"/>
    <w:rsid w:val="00405844"/>
    <w:rPr>
      <w:rFonts w:ascii="Arial" w:eastAsiaTheme="majorEastAsia" w:hAnsi="Arial" w:cstheme="majorBidi"/>
      <w:bCs/>
      <w:sz w:val="20"/>
    </w:rPr>
  </w:style>
  <w:style w:type="character" w:customStyle="1" w:styleId="Heading4Char">
    <w:name w:val="Heading 4 Char"/>
    <w:basedOn w:val="DefaultParagraphFont"/>
    <w:link w:val="Heading4"/>
    <w:uiPriority w:val="9"/>
    <w:rsid w:val="00A02A29"/>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A0534F"/>
    <w:rPr>
      <w:rFonts w:ascii="Arial" w:eastAsiaTheme="majorEastAsia" w:hAnsi="Arial" w:cstheme="majorBidi"/>
      <w:sz w:val="20"/>
    </w:rPr>
  </w:style>
  <w:style w:type="character" w:customStyle="1" w:styleId="Heading6Char">
    <w:name w:val="Heading 6 Char"/>
    <w:basedOn w:val="DefaultParagraphFont"/>
    <w:link w:val="Heading6"/>
    <w:uiPriority w:val="9"/>
    <w:rsid w:val="00A0534F"/>
    <w:rPr>
      <w:rFonts w:ascii="Arial" w:eastAsiaTheme="majorEastAsia" w:hAnsi="Arial" w:cstheme="majorBidi"/>
      <w:iCs/>
      <w:sz w:val="20"/>
    </w:rPr>
  </w:style>
  <w:style w:type="character" w:customStyle="1" w:styleId="Heading7Char">
    <w:name w:val="Heading 7 Char"/>
    <w:basedOn w:val="DefaultParagraphFont"/>
    <w:link w:val="Heading7"/>
    <w:uiPriority w:val="9"/>
    <w:rsid w:val="00BE7142"/>
    <w:rPr>
      <w:rFonts w:ascii="Arial" w:eastAsiaTheme="majorEastAsia" w:hAnsi="Arial" w:cstheme="majorBidi"/>
      <w:iCs/>
      <w:sz w:val="20"/>
    </w:rPr>
  </w:style>
  <w:style w:type="paragraph" w:styleId="DocumentMap">
    <w:name w:val="Document Map"/>
    <w:basedOn w:val="Normal"/>
    <w:link w:val="DocumentMapChar"/>
    <w:uiPriority w:val="99"/>
    <w:semiHidden/>
    <w:unhideWhenUsed/>
    <w:rsid w:val="00187BC9"/>
    <w:rPr>
      <w:rFonts w:ascii="Tahoma" w:hAnsi="Tahoma" w:cs="Tahoma"/>
      <w:sz w:val="16"/>
      <w:szCs w:val="16"/>
    </w:rPr>
  </w:style>
  <w:style w:type="character" w:customStyle="1" w:styleId="DocumentMapChar">
    <w:name w:val="Document Map Char"/>
    <w:basedOn w:val="DefaultParagraphFont"/>
    <w:link w:val="DocumentMap"/>
    <w:uiPriority w:val="99"/>
    <w:semiHidden/>
    <w:rsid w:val="00187BC9"/>
    <w:rPr>
      <w:rFonts w:ascii="Tahoma" w:hAnsi="Tahoma" w:cs="Tahoma"/>
      <w:sz w:val="16"/>
      <w:szCs w:val="16"/>
    </w:rPr>
  </w:style>
  <w:style w:type="character" w:customStyle="1" w:styleId="Heading8Char">
    <w:name w:val="Heading 8 Char"/>
    <w:basedOn w:val="DefaultParagraphFont"/>
    <w:link w:val="Heading8"/>
    <w:uiPriority w:val="9"/>
    <w:rsid w:val="00771D4E"/>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D27CDB"/>
    <w:pPr>
      <w:tabs>
        <w:tab w:val="center" w:pos="4513"/>
        <w:tab w:val="right" w:pos="9026"/>
      </w:tabs>
    </w:pPr>
  </w:style>
  <w:style w:type="character" w:customStyle="1" w:styleId="HeaderChar">
    <w:name w:val="Header Char"/>
    <w:basedOn w:val="DefaultParagraphFont"/>
    <w:link w:val="Header"/>
    <w:uiPriority w:val="99"/>
    <w:rsid w:val="00D27CDB"/>
    <w:rPr>
      <w:rFonts w:ascii="Arial" w:hAnsi="Arial"/>
      <w:sz w:val="20"/>
    </w:rPr>
  </w:style>
  <w:style w:type="paragraph" w:styleId="Footer">
    <w:name w:val="footer"/>
    <w:basedOn w:val="Normal"/>
    <w:link w:val="FooterChar"/>
    <w:uiPriority w:val="99"/>
    <w:unhideWhenUsed/>
    <w:rsid w:val="00D27CDB"/>
    <w:pPr>
      <w:tabs>
        <w:tab w:val="center" w:pos="4513"/>
        <w:tab w:val="right" w:pos="9026"/>
      </w:tabs>
    </w:pPr>
  </w:style>
  <w:style w:type="character" w:customStyle="1" w:styleId="FooterChar">
    <w:name w:val="Footer Char"/>
    <w:basedOn w:val="DefaultParagraphFont"/>
    <w:link w:val="Footer"/>
    <w:uiPriority w:val="99"/>
    <w:rsid w:val="00D27CDB"/>
    <w:rPr>
      <w:rFonts w:ascii="Arial" w:hAnsi="Arial"/>
      <w:sz w:val="20"/>
    </w:rPr>
  </w:style>
  <w:style w:type="paragraph" w:styleId="BalloonText">
    <w:name w:val="Balloon Text"/>
    <w:basedOn w:val="Normal"/>
    <w:link w:val="BalloonTextChar"/>
    <w:uiPriority w:val="99"/>
    <w:semiHidden/>
    <w:unhideWhenUsed/>
    <w:rsid w:val="00D27CDB"/>
    <w:rPr>
      <w:rFonts w:ascii="Tahoma" w:hAnsi="Tahoma" w:cs="Tahoma"/>
      <w:sz w:val="16"/>
      <w:szCs w:val="16"/>
    </w:rPr>
  </w:style>
  <w:style w:type="character" w:customStyle="1" w:styleId="BalloonTextChar">
    <w:name w:val="Balloon Text Char"/>
    <w:basedOn w:val="DefaultParagraphFont"/>
    <w:link w:val="BalloonText"/>
    <w:uiPriority w:val="99"/>
    <w:semiHidden/>
    <w:rsid w:val="00D27CDB"/>
    <w:rPr>
      <w:rFonts w:ascii="Tahoma" w:hAnsi="Tahoma" w:cs="Tahoma"/>
      <w:sz w:val="16"/>
      <w:szCs w:val="16"/>
    </w:rPr>
  </w:style>
  <w:style w:type="table" w:styleId="TableGrid">
    <w:name w:val="Table Grid"/>
    <w:basedOn w:val="TableNormal"/>
    <w:uiPriority w:val="59"/>
    <w:rsid w:val="0072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971"/>
    <w:rPr>
      <w:color w:val="0000FF" w:themeColor="hyperlink"/>
      <w:u w:val="single"/>
    </w:rPr>
  </w:style>
  <w:style w:type="character" w:styleId="FollowedHyperlink">
    <w:name w:val="FollowedHyperlink"/>
    <w:basedOn w:val="DefaultParagraphFont"/>
    <w:uiPriority w:val="99"/>
    <w:semiHidden/>
    <w:unhideWhenUsed/>
    <w:rsid w:val="00722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info@drumcommodities.com" TargetMode="External"/><Relationship Id="rId1" Type="http://schemas.openxmlformats.org/officeDocument/2006/relationships/hyperlink" Target="http://www.drumcommodit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20Oakham\Dropbox\LAURA\!%20ADMIN\VCL%20Logo\VCL%20-%20Headed%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L_Reviewers xmlns="5f30d7a5-5ce7-4494-a2aa-be2772d8d6c7"/>
    <DCL_Approver xmlns="5f30d7a5-5ce7-4494-a2aa-be2772d8d6c7">9</DCL_Approver>
    <DCL_x0020_Category xmlns="5f30d7a5-5ce7-4494-a2aa-be2772d8d6c7">2</DCL_x0020_Category>
    <Remarks xmlns="33fa218f-b4a2-4632-a352-91bf5c9270ad">Drum changed to Vallis</Remarks>
    <_dlc_DocId xmlns="5f30d7a5-5ce7-4494-a2aa-be2772d8d6c7">VALLIS-1552063291-128</_dlc_DocId>
    <_dlc_DocIdUrl xmlns="5f30d7a5-5ce7-4494-a2aa-be2772d8d6c7">
      <Url>https://drumcommodities.sharepoint.com/ts.businesssupport/_layouts/15/DocIdRedir.aspx?ID=VALLIS-1552063291-128</Url>
      <Description>VALLIS-1552063291-128</Description>
    </_dlc_DocIdUrl>
    <DCL_x0020_Document_x0020_Class xmlns="5f30d7a5-5ce7-4494-a2aa-be2772d8d6c7">2</DCL_x0020_Document_x0020_Class>
    <DCL_Reference xmlns="5f30d7a5-5ce7-4494-a2aa-be2772d8d6c7">VCL/GBR/MAN</DCL_Reference>
    <DCL_Status xmlns="5f30d7a5-5ce7-4494-a2aa-be2772d8d6c7">Active</DCL_Status>
    <DCL_Version xmlns="5f30d7a5-5ce7-4494-a2aa-be2772d8d6c7">9</DCL_Version>
    <DCL_x0020_Date xmlns="5f30d7a5-5ce7-4494-a2aa-be2772d8d6c7">2016-06-02T23:00:00+00:00</DCL_x0020_Date>
    <DCL_x0020_Country xmlns="5f30d7a5-5ce7-4494-a2aa-be2772d8d6c7">3</DCL_x0020_Count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C7F5F155DFCE40A16B1459C4964E12" ma:contentTypeVersion="23" ma:contentTypeDescription="Create a new document." ma:contentTypeScope="" ma:versionID="09916b59838394459e101938d02aec1c">
  <xsd:schema xmlns:xsd="http://www.w3.org/2001/XMLSchema" xmlns:xs="http://www.w3.org/2001/XMLSchema" xmlns:p="http://schemas.microsoft.com/office/2006/metadata/properties" xmlns:ns2="5f30d7a5-5ce7-4494-a2aa-be2772d8d6c7" xmlns:ns3="33fa218f-b4a2-4632-a352-91bf5c9270ad" targetNamespace="http://schemas.microsoft.com/office/2006/metadata/properties" ma:root="true" ma:fieldsID="d5970553d38151006e28ba5bfc7e1634" ns2:_="" ns3:_="">
    <xsd:import namespace="5f30d7a5-5ce7-4494-a2aa-be2772d8d6c7"/>
    <xsd:import namespace="33fa218f-b4a2-4632-a352-91bf5c9270ad"/>
    <xsd:element name="properties">
      <xsd:complexType>
        <xsd:sequence>
          <xsd:element name="documentManagement">
            <xsd:complexType>
              <xsd:all>
                <xsd:element ref="ns2:DCL_Approver" minOccurs="0"/>
                <xsd:element ref="ns2:DCL_x0020_Category" minOccurs="0"/>
                <xsd:element ref="ns2:DCL_Reviewers" minOccurs="0"/>
                <xsd:element ref="ns3:Remarks" minOccurs="0"/>
                <xsd:element ref="ns2:SharedWithUsers" minOccurs="0"/>
                <xsd:element ref="ns2:SharedWithDetails" minOccurs="0"/>
                <xsd:element ref="ns2:_dlc_DocId" minOccurs="0"/>
                <xsd:element ref="ns2:_dlc_DocIdUrl" minOccurs="0"/>
                <xsd:element ref="ns2:_dlc_DocIdPersistId" minOccurs="0"/>
                <xsd:element ref="ns2:DCL_x0020_Document_x0020_Class" minOccurs="0"/>
                <xsd:element ref="ns2:DCL_Version" minOccurs="0"/>
                <xsd:element ref="ns2:DCL_Status" minOccurs="0"/>
                <xsd:element ref="ns2:DCL_Reference" minOccurs="0"/>
                <xsd:element ref="ns2:DCL_x0020_Date" minOccurs="0"/>
                <xsd:element ref="ns2:DCL_x0020_Country"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0d7a5-5ce7-4494-a2aa-be2772d8d6c7" elementFormDefault="qualified">
    <xsd:import namespace="http://schemas.microsoft.com/office/2006/documentManagement/types"/>
    <xsd:import namespace="http://schemas.microsoft.com/office/infopath/2007/PartnerControls"/>
    <xsd:element name="DCL_Approver" ma:index="8" nillable="true" ma:displayName="Vallis Approver" ma:list="{78173c1e-ed62-460b-813c-d822557edefa}" ma:internalName="DCL_Approver" ma:showField="Title" ma:web="5f30d7a5-5ce7-4494-a2aa-be2772d8d6c7">
      <xsd:simpleType>
        <xsd:restriction base="dms:Lookup"/>
      </xsd:simpleType>
    </xsd:element>
    <xsd:element name="DCL_x0020_Category" ma:index="9" nillable="true" ma:displayName="Vallis Category" ma:list="{1558710f-5326-4344-af43-812b94d0c8e6}" ma:internalName="DCL_x0020_Category" ma:showField="Title" ma:web="5f30d7a5-5ce7-4494-a2aa-be2772d8d6c7">
      <xsd:simpleType>
        <xsd:restriction base="dms:Lookup"/>
      </xsd:simpleType>
    </xsd:element>
    <xsd:element name="DCL_Reviewers" ma:index="10" nillable="true" ma:displayName="Vallis Reviewers" ma:list="{8a7b9c72-483c-4148-aa6e-857eead1763d}" ma:internalName="DCL_Reviewers" ma:showField="Title" ma:web="5f30d7a5-5ce7-4494-a2aa-be2772d8d6c7">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CL_x0020_Document_x0020_Class" ma:index="17" nillable="true" ma:displayName="Vallis Document Class" ma:list="{615a2a27-ffe0-4f9b-8575-8b078596087c}" ma:internalName="DCL_x0020_Document_x0020_Class" ma:showField="Title" ma:web="5f30d7a5-5ce7-4494-a2aa-be2772d8d6c7">
      <xsd:simpleType>
        <xsd:restriction base="dms:Lookup"/>
      </xsd:simpleType>
    </xsd:element>
    <xsd:element name="DCL_Version" ma:index="18" nillable="true" ma:displayName="Vallis Version" ma:default="1" ma:format="Dropdown" ma:internalName="DCL_Version">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restriction>
      </xsd:simpleType>
    </xsd:element>
    <xsd:element name="DCL_Status" ma:index="19" nillable="true" ma:displayName="Vallis Status" ma:default="Draft" ma:format="Dropdown" ma:internalName="DCL_Status">
      <xsd:simpleType>
        <xsd:restriction base="dms:Choice">
          <xsd:enumeration value="Draft"/>
          <xsd:enumeration value="Active"/>
          <xsd:enumeration value="Superseded"/>
        </xsd:restriction>
      </xsd:simpleType>
    </xsd:element>
    <xsd:element name="DCL_Reference" ma:index="20" nillable="true" ma:displayName="Vallis Reference" ma:default="DCL/" ma:description="The Drum Commodities Reference applied to each document. The format is DCL / Country Trigram / Subject Category / Sharepoint ID" ma:internalName="DCL_Reference">
      <xsd:simpleType>
        <xsd:restriction base="dms:Text">
          <xsd:maxLength value="30"/>
        </xsd:restriction>
      </xsd:simpleType>
    </xsd:element>
    <xsd:element name="DCL_x0020_Date" ma:index="21" nillable="true" ma:displayName="Vallis Date" ma:default="[today]" ma:format="DateOnly" ma:internalName="DCL_x0020_Date0">
      <xsd:simpleType>
        <xsd:restriction base="dms:DateTime"/>
      </xsd:simpleType>
    </xsd:element>
    <xsd:element name="DCL_x0020_Country" ma:index="22" nillable="true" ma:displayName="Vallis Country" ma:list="{1f94aef0-ee21-425a-970d-afef187d383e}" ma:internalName="DCL_x0020_Country" ma:showField="Title" ma:web="5f30d7a5-5ce7-4494-a2aa-be2772d8d6c7">
      <xsd:simpleType>
        <xsd:restriction base="dms:Lookup"/>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fa218f-b4a2-4632-a352-91bf5c9270ad" elementFormDefault="qualified">
    <xsd:import namespace="http://schemas.microsoft.com/office/2006/documentManagement/types"/>
    <xsd:import namespace="http://schemas.microsoft.com/office/infopath/2007/PartnerControls"/>
    <xsd:element name="Remarks" ma:index="11" nillable="true" ma:displayName="Vallis Remarks" ma:internalName="Remark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201B29-A2AF-447F-BA99-F24EFC69EAA1}">
  <ds:schemaRefs>
    <ds:schemaRef ds:uri="http://schemas.microsoft.com/sharepoint/events"/>
  </ds:schemaRefs>
</ds:datastoreItem>
</file>

<file path=customXml/itemProps2.xml><?xml version="1.0" encoding="utf-8"?>
<ds:datastoreItem xmlns:ds="http://schemas.openxmlformats.org/officeDocument/2006/customXml" ds:itemID="{74ADE903-745D-45F4-8148-D598F61DA57A}">
  <ds:schemaRefs>
    <ds:schemaRef ds:uri="http://schemas.microsoft.com/sharepoint/v3/contenttype/forms"/>
  </ds:schemaRefs>
</ds:datastoreItem>
</file>

<file path=customXml/itemProps3.xml><?xml version="1.0" encoding="utf-8"?>
<ds:datastoreItem xmlns:ds="http://schemas.openxmlformats.org/officeDocument/2006/customXml" ds:itemID="{978E30C2-3DFE-41B1-977F-3D24EEE1E5AC}">
  <ds:schemaRefs>
    <ds:schemaRef ds:uri="http://schemas.microsoft.com/office/2006/metadata/properties"/>
    <ds:schemaRef ds:uri="http://schemas.microsoft.com/office/infopath/2007/PartnerControls"/>
    <ds:schemaRef ds:uri="5f30d7a5-5ce7-4494-a2aa-be2772d8d6c7"/>
    <ds:schemaRef ds:uri="33fa218f-b4a2-4632-a352-91bf5c9270ad"/>
  </ds:schemaRefs>
</ds:datastoreItem>
</file>

<file path=customXml/itemProps4.xml><?xml version="1.0" encoding="utf-8"?>
<ds:datastoreItem xmlns:ds="http://schemas.openxmlformats.org/officeDocument/2006/customXml" ds:itemID="{8A26F6A7-8461-46B6-B349-9B08F88F1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0d7a5-5ce7-4494-a2aa-be2772d8d6c7"/>
    <ds:schemaRef ds:uri="33fa218f-b4a2-4632-a352-91bf5c927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C9487D-560D-4895-9228-F41AC952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VCL - Headed Paper Template</Template>
  <TotalTime>239</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VCL - Headed Paper Template</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VCL - Headed Paper Template</dc:title>
  <dc:subject>Drum Commodities Limited</dc:subject>
  <dc:creator>Laura Oakham</dc:creator>
  <dc:description>As at 4 May 13</dc:description>
  <cp:lastModifiedBy>Adrian Petrov</cp:lastModifiedBy>
  <cp:revision>15</cp:revision>
  <cp:lastPrinted>2017-03-22T15:44:00Z</cp:lastPrinted>
  <dcterms:created xsi:type="dcterms:W3CDTF">2016-07-06T13:16:00Z</dcterms:created>
  <dcterms:modified xsi:type="dcterms:W3CDTF">2017-03-22T16:04:00Z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0x0101001DC7F5F155DFCE40A16B1459C4964E12</vt:lpwstr>
  </property>
  <property fmtid="{D5CDD505-2E9C-101B-9397-08002B2CF9AE}" pid="3" name="Order">
    <vt:r8>3600</vt:r8>
  </property>
  <property fmtid="{D5CDD505-2E9C-101B-9397-08002B2CF9AE}" pid="4" name="Categorya">
    <vt:lpwstr>Man</vt:lpwstr>
  </property>
  <property fmtid="{D5CDD505-2E9C-101B-9397-08002B2CF9AE}" pid="5" name="Approved By">
    <vt:lpwstr>Not Yet Approved</vt:lpwstr>
  </property>
  <property fmtid="{D5CDD505-2E9C-101B-9397-08002B2CF9AE}" pid="6" name="Reference Number">
    <vt:lpwstr>DCL/</vt:lpwstr>
  </property>
  <property fmtid="{D5CDD505-2E9C-101B-9397-08002B2CF9AE}" pid="7" name="Inactive">
    <vt:bool>false</vt:bool>
  </property>
  <property fmtid="{D5CDD505-2E9C-101B-9397-08002B2CF9AE}" pid="8" name="Issue Date">
    <vt:lpwstr>29/07/2013</vt:lpwstr>
  </property>
  <property fmtid="{D5CDD505-2E9C-101B-9397-08002B2CF9AE}" pid="9" name="Template Date">
    <vt:filetime>2013-08-07T23:00:00Z</vt:filetime>
  </property>
  <property fmtid="{D5CDD505-2E9C-101B-9397-08002B2CF9AE}" pid="10" name="Version Number">
    <vt:lpwstr>1</vt:lpwstr>
  </property>
  <property fmtid="{D5CDD505-2E9C-101B-9397-08002B2CF9AE}" pid="11" name="Country">
    <vt:lpwstr>2</vt:lpwstr>
  </property>
  <property fmtid="{D5CDD505-2E9C-101B-9397-08002B2CF9AE}" pid="12" name="DCL Country">
    <vt:lpwstr>2</vt:lpwstr>
  </property>
  <property fmtid="{D5CDD505-2E9C-101B-9397-08002B2CF9AE}" pid="13" name="Template_Category">
    <vt:lpwstr>7</vt:lpwstr>
  </property>
  <property fmtid="{D5CDD505-2E9C-101B-9397-08002B2CF9AE}" pid="14" name="_dlc_DocIdItemGuid">
    <vt:lpwstr>44389cc0-8553-4ba5-8a4c-ea1120c095e3</vt:lpwstr>
  </property>
  <property fmtid="{D5CDD505-2E9C-101B-9397-08002B2CF9AE}" pid="15" name="URL">
    <vt:lpwstr>, </vt:lpwstr>
  </property>
  <property fmtid="{D5CDD505-2E9C-101B-9397-08002B2CF9AE}" pid="16" name="Field1">
    <vt:lpwstr>DCL Template - Headed Paper.dotx#https://drumcommodities.sharepoint.com/Templates/DCL%20Template%20-%20Headed%20Paper.dotx#</vt:lpwstr>
  </property>
  <property fmtid="{D5CDD505-2E9C-101B-9397-08002B2CF9AE}" pid="17" name="DCL Date">
    <vt:filetime>2016-06-02T23:00:00Z</vt:filetime>
  </property>
  <property fmtid="{D5CDD505-2E9C-101B-9397-08002B2CF9AE}" pid="18" name="Template Type">
    <vt:lpwstr>Templates</vt:lpwstr>
  </property>
  <property fmtid="{D5CDD505-2E9C-101B-9397-08002B2CF9AE}" pid="19" name="DCL Reference">
    <vt:lpwstr>VCL/GBR/MAN</vt:lpwstr>
  </property>
  <property fmtid="{D5CDD505-2E9C-101B-9397-08002B2CF9AE}" pid="20" name="DCL Status">
    <vt:lpwstr>Active</vt:lpwstr>
  </property>
  <property fmtid="{D5CDD505-2E9C-101B-9397-08002B2CF9AE}" pid="21" name="DCL Version">
    <vt:lpwstr>9</vt:lpwstr>
  </property>
</Properties>
</file>